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9636"/>
      </w:tblGrid>
      <w:tr w:rsidR="003A0EEC" w14:paraId="2E4CD4CF" w14:textId="77777777" w:rsidTr="000033D0">
        <w:tc>
          <w:tcPr>
            <w:tcW w:w="0" w:type="auto"/>
          </w:tcPr>
          <w:p w14:paraId="091301DE" w14:textId="77777777" w:rsidR="003A0EEC" w:rsidRDefault="003A0EEC" w:rsidP="000033D0">
            <w:r>
              <w:t>EINAMŲJŲ METŲ UŽDUOTYS IR PASIEKTŲ REZULTATŲ, VYKDANT NUSTATYTAS UŽDUOTIS, VERTINIMO RODIKLIAI (nustatomos ne mažiau kaip 2 ir ne daugiau kaip 5 užduotys.)</w:t>
            </w:r>
          </w:p>
          <w:p w14:paraId="393B5859" w14:textId="77777777" w:rsidR="003A0EEC" w:rsidRDefault="003A0EEC" w:rsidP="000033D0"/>
          <w:p w14:paraId="34B918BD" w14:textId="77777777" w:rsidR="003A0EEC" w:rsidRDefault="003A0EEC" w:rsidP="000033D0"/>
          <w:p w14:paraId="3BF6CC4C" w14:textId="77777777" w:rsidR="003A0EEC" w:rsidRDefault="003A0EEC" w:rsidP="000033D0">
            <w:r>
              <w:t>1 užduotis: Parengti pavojingų cheminių mišinių naudojimo analizės ataskaitos dalį.</w:t>
            </w:r>
          </w:p>
          <w:p w14:paraId="06085DF3" w14:textId="77777777" w:rsidR="003A0EEC" w:rsidRDefault="003A0EEC" w:rsidP="000033D0"/>
          <w:p w14:paraId="0A08DAB1" w14:textId="77777777" w:rsidR="003A0EEC" w:rsidRDefault="003A0EEC" w:rsidP="000033D0">
            <w:r>
              <w:t>Vertinimo rodiklis: Iki 2020 m. spalio 29 d. naudojantis IS AIVIKS duomenimis parengta pavojingų cheminių mišinių, kuriuose yra didelį susirūpinimą keliančių cheminių medžiagų, naudojimo ir platinimo analizės ataskaitos dalis ir pateikta skyriaus darbuotojui.</w:t>
            </w:r>
          </w:p>
          <w:p w14:paraId="10BA809C" w14:textId="77777777" w:rsidR="003A0EEC" w:rsidRDefault="003A0EEC" w:rsidP="000033D0"/>
          <w:p w14:paraId="5DE49F03" w14:textId="77777777" w:rsidR="003A0EEC" w:rsidRDefault="003A0EEC" w:rsidP="000033D0">
            <w:r>
              <w:t>Užduoties įvykdymo terminas: 2021-10-29</w:t>
            </w:r>
          </w:p>
          <w:p w14:paraId="26B514BA" w14:textId="77777777" w:rsidR="003A0EEC" w:rsidRDefault="003A0EEC" w:rsidP="000033D0"/>
          <w:p w14:paraId="0BE8E6DC" w14:textId="77777777" w:rsidR="003A0EEC" w:rsidRDefault="003A0EEC" w:rsidP="000033D0">
            <w:r>
              <w:t>2 užduotis: Vesti tarpinstitucinius REACH ir CLP reglamentų reikalavimų vykdymo užtikrinimo koordinavimo grupės posėdžius.</w:t>
            </w:r>
          </w:p>
          <w:p w14:paraId="00ED3DBF" w14:textId="77777777" w:rsidR="003A0EEC" w:rsidRDefault="003A0EEC" w:rsidP="000033D0"/>
          <w:p w14:paraId="2866883A" w14:textId="77777777" w:rsidR="003A0EEC" w:rsidRDefault="003A0EEC" w:rsidP="000033D0">
            <w:r>
              <w:t>Vertinimo rodiklis: Einamaisiais 2021 metais vesti 2 tarpinstituciniai REACH ir CLP reglamentų reikalavimų vykdymo užtikrinimo koordinavimo grupės posėdžiai.</w:t>
            </w:r>
          </w:p>
          <w:p w14:paraId="0084E9A0" w14:textId="77777777" w:rsidR="003A0EEC" w:rsidRDefault="003A0EEC" w:rsidP="000033D0"/>
          <w:p w14:paraId="060341DC" w14:textId="77777777" w:rsidR="003A0EEC" w:rsidRDefault="003A0EEC" w:rsidP="000033D0">
            <w:r>
              <w:t>Užduoties įvykdymo terminas: 2021-12-31</w:t>
            </w:r>
          </w:p>
          <w:p w14:paraId="46023C86" w14:textId="77777777" w:rsidR="003A0EEC" w:rsidRDefault="003A0EEC" w:rsidP="000033D0"/>
          <w:p w14:paraId="5ED8B2B8" w14:textId="77777777" w:rsidR="003A0EEC" w:rsidRDefault="003A0EEC" w:rsidP="000033D0">
            <w:r>
              <w:t>3 užduotis: Koordinuoti nacionalinės REACH-CLP pagalbos tarnybos ir duomenų sistemos apie chemines medžiagas ir mišinius veiklą.</w:t>
            </w:r>
          </w:p>
          <w:p w14:paraId="3A4D316F" w14:textId="77777777" w:rsidR="003A0EEC" w:rsidRDefault="003A0EEC" w:rsidP="000033D0"/>
          <w:p w14:paraId="3E6E3B14" w14:textId="77777777" w:rsidR="003A0EEC" w:rsidRDefault="003A0EEC" w:rsidP="000033D0">
            <w:r>
              <w:t>Vertinimo rodiklis: Einamaisiais 2021 m. suorganizuoti 2 seminarus apie REACH, CLP reglamentus, duomenų vedimo reikalavimus dėl cheminių medžiagų ir mišinių, koordinuoti Skyriaus veiklą, suteikiant 1300 konsultacijų, tikrinant 700 įmonių pateiktų ataskaitų.</w:t>
            </w:r>
          </w:p>
          <w:p w14:paraId="25DD3A3F" w14:textId="77777777" w:rsidR="003A0EEC" w:rsidRDefault="003A0EEC" w:rsidP="000033D0"/>
          <w:p w14:paraId="33103D68" w14:textId="77777777" w:rsidR="003A0EEC" w:rsidRDefault="003A0EEC" w:rsidP="000033D0">
            <w:r>
              <w:t>Užduoties įvykdymo terminas: 2021-12-31</w:t>
            </w:r>
          </w:p>
          <w:p w14:paraId="1110934E" w14:textId="77777777" w:rsidR="003A0EEC" w:rsidRDefault="003A0EEC" w:rsidP="000033D0"/>
          <w:p w14:paraId="43EFC69E" w14:textId="77777777" w:rsidR="003A0EEC" w:rsidRDefault="003A0EEC" w:rsidP="000033D0">
            <w:r>
              <w:t>4 užduotis: Užtikrinti Lietuvos Respublikos pozicijų dėl REACH, CLP, PIC, POT reglamentų bei kitų su cheminių medžiagų ir cheminių mišinių valdymu susijusių teisės aktų rengimą ir pristatymą, pateiktų dokumentų lingvistinių peržiūrų atlikimą ir pateiktų dokumentų vertinimą dėl organinius tirpiklius naudojančių įrenginių.</w:t>
            </w:r>
          </w:p>
          <w:p w14:paraId="60A3667A" w14:textId="77777777" w:rsidR="003A0EEC" w:rsidRDefault="003A0EEC" w:rsidP="000033D0"/>
          <w:p w14:paraId="779F304E" w14:textId="77777777" w:rsidR="003A0EEC" w:rsidRDefault="003A0EEC" w:rsidP="000033D0">
            <w:r>
              <w:t>Vertinimo rodiklis: Iki 2020 m. gruodžio 31 d. užtikrintas 15 Lietuvos Respublikos pozicijų parengimas, suderinimas ir pristatymas dėl REACH, CLP, PIC, POT reglamentų; 3 pateiktų dokumentų lingvistinių peržiūrų atlikimas; 14 pateiktų dokumentų įvertinimas dėl organinius tirpiklius naudojančių įrenginių.</w:t>
            </w:r>
          </w:p>
          <w:p w14:paraId="310D264F" w14:textId="77777777" w:rsidR="003A0EEC" w:rsidRDefault="003A0EEC" w:rsidP="000033D0"/>
          <w:p w14:paraId="608375D8" w14:textId="77777777" w:rsidR="003A0EEC" w:rsidRDefault="003A0EEC" w:rsidP="000033D0">
            <w:r>
              <w:t>Užduoties įvykdymo terminas: 2021-12-31</w:t>
            </w:r>
          </w:p>
        </w:tc>
      </w:tr>
    </w:tbl>
    <w:p w14:paraId="534305E4" w14:textId="77777777" w:rsidR="00863B6D" w:rsidRDefault="00863B6D"/>
    <w:sectPr w:rsidR="00863B6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EC"/>
    <w:rsid w:val="003A0EEC"/>
    <w:rsid w:val="00592CD0"/>
    <w:rsid w:val="00863B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6A106"/>
  <w15:chartTrackingRefBased/>
  <w15:docId w15:val="{50339E8B-B3E0-4177-BD6E-A1B37E4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A0EEC"/>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1255</Words>
  <Characters>716</Characters>
  <Application>Microsoft Office Word</Application>
  <DocSecurity>0</DocSecurity>
  <Lines>5</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Staškienė</dc:creator>
  <cp:keywords/>
  <dc:description/>
  <cp:lastModifiedBy>Raimonda Staškienė</cp:lastModifiedBy>
  <cp:revision>1</cp:revision>
  <dcterms:created xsi:type="dcterms:W3CDTF">2021-03-12T13:07:00Z</dcterms:created>
  <dcterms:modified xsi:type="dcterms:W3CDTF">2021-03-12T13:08:00Z</dcterms:modified>
</cp:coreProperties>
</file>